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859" w:rsidRPr="00824006" w:rsidRDefault="00B87859" w:rsidP="00B87859">
      <w:pPr>
        <w:spacing w:line="360" w:lineRule="auto"/>
        <w:jc w:val="center"/>
        <w:rPr>
          <w:rFonts w:asciiTheme="minorHAnsi" w:hAnsiTheme="minorHAnsi" w:cstheme="minorHAnsi"/>
          <w:b/>
          <w:sz w:val="24"/>
          <w:szCs w:val="24"/>
        </w:rPr>
      </w:pPr>
      <w:r w:rsidRPr="00824006">
        <w:rPr>
          <w:rFonts w:asciiTheme="minorHAnsi" w:hAnsiTheme="minorHAnsi" w:cstheme="minorHAnsi"/>
          <w:b/>
          <w:sz w:val="24"/>
          <w:szCs w:val="24"/>
        </w:rPr>
        <w:t>AL PLENARI DEL CONSELL MUNICIPAL  DEL DISTRICTE DE L’ EIXAMPLE</w:t>
      </w:r>
    </w:p>
    <w:p w:rsidR="00616FAF" w:rsidRPr="00824006" w:rsidRDefault="00616FAF" w:rsidP="009C2363">
      <w:pPr>
        <w:spacing w:line="360" w:lineRule="auto"/>
        <w:jc w:val="both"/>
        <w:rPr>
          <w:rFonts w:asciiTheme="minorHAnsi" w:hAnsiTheme="minorHAnsi" w:cstheme="minorHAnsi"/>
          <w:sz w:val="24"/>
          <w:szCs w:val="24"/>
        </w:rPr>
      </w:pPr>
    </w:p>
    <w:p w:rsidR="00741663" w:rsidRDefault="007D2880" w:rsidP="00A53E95">
      <w:pPr>
        <w:jc w:val="both"/>
        <w:rPr>
          <w:rFonts w:asciiTheme="minorHAnsi" w:hAnsiTheme="minorHAnsi" w:cstheme="minorHAnsi"/>
          <w:sz w:val="24"/>
          <w:szCs w:val="24"/>
        </w:rPr>
      </w:pPr>
      <w:r w:rsidRPr="00824006">
        <w:rPr>
          <w:rFonts w:asciiTheme="minorHAnsi" w:hAnsiTheme="minorHAnsi" w:cstheme="minorHAnsi"/>
          <w:b/>
          <w:sz w:val="24"/>
          <w:szCs w:val="24"/>
        </w:rPr>
        <w:t>Joan Rodríguez i Portell</w:t>
      </w:r>
      <w:r w:rsidR="001840B7" w:rsidRPr="00824006">
        <w:rPr>
          <w:rFonts w:asciiTheme="minorHAnsi" w:hAnsiTheme="minorHAnsi" w:cstheme="minorHAnsi"/>
          <w:sz w:val="24"/>
          <w:szCs w:val="24"/>
        </w:rPr>
        <w:t xml:space="preserve">, en la seva condició de </w:t>
      </w:r>
      <w:r w:rsidRPr="00824006">
        <w:rPr>
          <w:rFonts w:asciiTheme="minorHAnsi" w:hAnsiTheme="minorHAnsi" w:cstheme="minorHAnsi"/>
          <w:b/>
          <w:sz w:val="24"/>
          <w:szCs w:val="24"/>
        </w:rPr>
        <w:t>portaveu</w:t>
      </w:r>
      <w:r w:rsidR="001840B7" w:rsidRPr="00824006">
        <w:rPr>
          <w:rFonts w:asciiTheme="minorHAnsi" w:hAnsiTheme="minorHAnsi" w:cstheme="minorHAnsi"/>
          <w:b/>
          <w:sz w:val="24"/>
          <w:szCs w:val="24"/>
        </w:rPr>
        <w:t xml:space="preserve"> del Grup Municipal</w:t>
      </w:r>
      <w:r w:rsidRPr="00824006">
        <w:rPr>
          <w:rFonts w:asciiTheme="minorHAnsi" w:hAnsiTheme="minorHAnsi" w:cstheme="minorHAnsi"/>
          <w:b/>
          <w:sz w:val="24"/>
          <w:szCs w:val="24"/>
        </w:rPr>
        <w:t xml:space="preserve"> Demòcrata a l’Eixample</w:t>
      </w:r>
      <w:r w:rsidR="001840B7" w:rsidRPr="00824006">
        <w:rPr>
          <w:rFonts w:asciiTheme="minorHAnsi" w:hAnsiTheme="minorHAnsi" w:cstheme="minorHAnsi"/>
          <w:sz w:val="24"/>
          <w:szCs w:val="24"/>
        </w:rPr>
        <w:t>, actuant en el seu nom i representació,</w:t>
      </w:r>
      <w:r w:rsidRPr="00824006">
        <w:rPr>
          <w:rFonts w:asciiTheme="minorHAnsi" w:hAnsiTheme="minorHAnsi" w:cstheme="minorHAnsi"/>
          <w:sz w:val="24"/>
          <w:szCs w:val="24"/>
        </w:rPr>
        <w:t xml:space="preserve"> manifesta: </w:t>
      </w:r>
    </w:p>
    <w:p w:rsidR="00CC5DC3" w:rsidRDefault="00CC5DC3" w:rsidP="00A53E95">
      <w:pPr>
        <w:jc w:val="both"/>
        <w:rPr>
          <w:rFonts w:asciiTheme="minorHAnsi" w:hAnsiTheme="minorHAnsi" w:cstheme="minorHAnsi"/>
          <w:sz w:val="24"/>
          <w:szCs w:val="24"/>
        </w:rPr>
      </w:pPr>
    </w:p>
    <w:p w:rsidR="00CC5DC3" w:rsidRPr="00CC5DC3" w:rsidRDefault="00CC5DC3" w:rsidP="00CC5DC3">
      <w:pPr>
        <w:pStyle w:val="Pargrafdellista"/>
        <w:numPr>
          <w:ilvl w:val="0"/>
          <w:numId w:val="12"/>
        </w:numPr>
        <w:spacing w:line="264" w:lineRule="auto"/>
        <w:jc w:val="both"/>
        <w:rPr>
          <w:rFonts w:asciiTheme="minorHAnsi" w:eastAsia="SimSun" w:hAnsiTheme="minorHAnsi" w:cstheme="minorHAnsi"/>
          <w:kern w:val="2"/>
          <w:sz w:val="24"/>
          <w:szCs w:val="24"/>
          <w:lang w:eastAsia="hi-IN" w:bidi="hi-IN"/>
        </w:rPr>
      </w:pPr>
      <w:r>
        <w:rPr>
          <w:rFonts w:asciiTheme="minorHAnsi" w:eastAsia="SimSun" w:hAnsiTheme="minorHAnsi" w:cstheme="minorHAnsi"/>
          <w:kern w:val="2"/>
          <w:sz w:val="24"/>
          <w:szCs w:val="24"/>
          <w:lang w:eastAsia="hi-IN" w:bidi="hi-IN"/>
        </w:rPr>
        <w:t>Atès que el Pla Especial d’E</w:t>
      </w:r>
      <w:r w:rsidRPr="00CC5DC3">
        <w:rPr>
          <w:rFonts w:asciiTheme="minorHAnsi" w:eastAsia="SimSun" w:hAnsiTheme="minorHAnsi" w:cstheme="minorHAnsi"/>
          <w:kern w:val="2"/>
          <w:sz w:val="24"/>
          <w:szCs w:val="24"/>
          <w:lang w:eastAsia="hi-IN" w:bidi="hi-IN"/>
        </w:rPr>
        <w:t xml:space="preserve">stabliment </w:t>
      </w:r>
      <w:proofErr w:type="spellStart"/>
      <w:r w:rsidRPr="00CC5DC3">
        <w:rPr>
          <w:rFonts w:asciiTheme="minorHAnsi" w:eastAsia="SimSun" w:hAnsiTheme="minorHAnsi" w:cstheme="minorHAnsi"/>
          <w:kern w:val="2"/>
          <w:sz w:val="24"/>
          <w:szCs w:val="24"/>
          <w:lang w:eastAsia="hi-IN" w:bidi="hi-IN"/>
        </w:rPr>
        <w:t>Cannàbics</w:t>
      </w:r>
      <w:proofErr w:type="spellEnd"/>
      <w:r w:rsidRPr="00CC5DC3">
        <w:rPr>
          <w:rFonts w:asciiTheme="minorHAnsi" w:eastAsia="SimSun" w:hAnsiTheme="minorHAnsi" w:cstheme="minorHAnsi"/>
          <w:kern w:val="2"/>
          <w:sz w:val="24"/>
          <w:szCs w:val="24"/>
          <w:lang w:eastAsia="hi-IN" w:bidi="hi-IN"/>
        </w:rPr>
        <w:t xml:space="preserve"> que es va aprovar definitivament per part de l’actual govern va representar, respecte el document aprovat inicialment en el mandat Trias, un gir radical en la normativa, de manera que es permetia mantenir els existents i establir-ne de nous. </w:t>
      </w:r>
    </w:p>
    <w:p w:rsidR="00CC5DC3" w:rsidRP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Pr="00CC5DC3" w:rsidRDefault="00CC5DC3" w:rsidP="00CC5DC3">
      <w:pPr>
        <w:pStyle w:val="Pargrafdellista"/>
        <w:numPr>
          <w:ilvl w:val="0"/>
          <w:numId w:val="12"/>
        </w:numPr>
        <w:spacing w:line="264" w:lineRule="auto"/>
        <w:jc w:val="both"/>
        <w:rPr>
          <w:rFonts w:asciiTheme="minorHAnsi" w:eastAsia="SimSun" w:hAnsiTheme="minorHAnsi" w:cstheme="minorHAnsi"/>
          <w:kern w:val="2"/>
          <w:sz w:val="24"/>
          <w:szCs w:val="24"/>
          <w:lang w:eastAsia="hi-IN" w:bidi="hi-IN"/>
        </w:rPr>
      </w:pPr>
      <w:r w:rsidRPr="00CC5DC3">
        <w:rPr>
          <w:rFonts w:asciiTheme="minorHAnsi" w:eastAsia="SimSun" w:hAnsiTheme="minorHAnsi" w:cstheme="minorHAnsi"/>
          <w:kern w:val="2"/>
          <w:sz w:val="24"/>
          <w:szCs w:val="24"/>
          <w:lang w:eastAsia="hi-IN" w:bidi="hi-IN"/>
        </w:rPr>
        <w:t>Atès que en aquest canvi de direcció, es va deixar en règim de disconformitat molts establiments existents , amb un articulat que establia un termini de 18 mesos per a que aquests s’adeqüessin a la normativa.</w:t>
      </w:r>
    </w:p>
    <w:p w:rsidR="00CC5DC3" w:rsidRPr="00CC5DC3" w:rsidRDefault="00CC5DC3" w:rsidP="00CC5DC3">
      <w:pPr>
        <w:spacing w:line="264" w:lineRule="auto"/>
        <w:ind w:firstLine="240"/>
        <w:jc w:val="both"/>
        <w:rPr>
          <w:rFonts w:asciiTheme="minorHAnsi" w:eastAsia="SimSun" w:hAnsiTheme="minorHAnsi" w:cstheme="minorHAnsi"/>
          <w:kern w:val="2"/>
          <w:sz w:val="24"/>
          <w:szCs w:val="24"/>
          <w:lang w:eastAsia="hi-IN" w:bidi="hi-IN"/>
        </w:rPr>
      </w:pPr>
    </w:p>
    <w:p w:rsidR="00CC5DC3" w:rsidRPr="00CC5DC3" w:rsidRDefault="00CC5DC3" w:rsidP="00CC5DC3">
      <w:pPr>
        <w:pStyle w:val="Pargrafdellista"/>
        <w:numPr>
          <w:ilvl w:val="0"/>
          <w:numId w:val="12"/>
        </w:numPr>
        <w:spacing w:line="264" w:lineRule="auto"/>
        <w:jc w:val="both"/>
        <w:rPr>
          <w:rFonts w:asciiTheme="minorHAnsi" w:eastAsia="SimSun" w:hAnsiTheme="minorHAnsi" w:cstheme="minorHAnsi"/>
          <w:kern w:val="2"/>
          <w:sz w:val="24"/>
          <w:szCs w:val="24"/>
          <w:lang w:eastAsia="hi-IN" w:bidi="hi-IN"/>
        </w:rPr>
      </w:pPr>
      <w:r w:rsidRPr="00CC5DC3">
        <w:rPr>
          <w:rFonts w:asciiTheme="minorHAnsi" w:eastAsia="SimSun" w:hAnsiTheme="minorHAnsi" w:cstheme="minorHAnsi"/>
          <w:kern w:val="2"/>
          <w:sz w:val="24"/>
          <w:szCs w:val="24"/>
          <w:lang w:eastAsia="hi-IN" w:bidi="hi-IN"/>
        </w:rPr>
        <w:t xml:space="preserve">Atès que el Pla Especial fou aprovat definitivament i va entrar en vigència en data de 27 de maig de 2016. </w:t>
      </w:r>
    </w:p>
    <w:p w:rsidR="00CC5DC3" w:rsidRP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Pr="00CC5DC3" w:rsidRDefault="00CC5DC3" w:rsidP="00CC5DC3">
      <w:pPr>
        <w:pStyle w:val="Pargrafdellista"/>
        <w:numPr>
          <w:ilvl w:val="0"/>
          <w:numId w:val="12"/>
        </w:numPr>
        <w:spacing w:line="264" w:lineRule="auto"/>
        <w:jc w:val="both"/>
        <w:rPr>
          <w:rFonts w:asciiTheme="minorHAnsi" w:eastAsia="SimSun" w:hAnsiTheme="minorHAnsi" w:cstheme="minorHAnsi"/>
          <w:kern w:val="2"/>
          <w:sz w:val="24"/>
          <w:szCs w:val="24"/>
          <w:lang w:eastAsia="hi-IN" w:bidi="hi-IN"/>
        </w:rPr>
      </w:pPr>
      <w:r w:rsidRPr="00CC5DC3">
        <w:rPr>
          <w:rFonts w:asciiTheme="minorHAnsi" w:eastAsia="SimSun" w:hAnsiTheme="minorHAnsi" w:cstheme="minorHAnsi"/>
          <w:kern w:val="2"/>
          <w:sz w:val="24"/>
          <w:szCs w:val="24"/>
          <w:lang w:eastAsia="hi-IN" w:bidi="hi-IN"/>
        </w:rPr>
        <w:t>Atès que al Distr</w:t>
      </w:r>
      <w:r>
        <w:rPr>
          <w:rFonts w:asciiTheme="minorHAnsi" w:eastAsia="SimSun" w:hAnsiTheme="minorHAnsi" w:cstheme="minorHAnsi"/>
          <w:kern w:val="2"/>
          <w:sz w:val="24"/>
          <w:szCs w:val="24"/>
          <w:lang w:eastAsia="hi-IN" w:bidi="hi-IN"/>
        </w:rPr>
        <w:t>icte</w:t>
      </w:r>
      <w:bookmarkStart w:id="0" w:name="_GoBack"/>
      <w:bookmarkEnd w:id="0"/>
      <w:r w:rsidRPr="00CC5DC3">
        <w:rPr>
          <w:rFonts w:asciiTheme="minorHAnsi" w:eastAsia="SimSun" w:hAnsiTheme="minorHAnsi" w:cstheme="minorHAnsi"/>
          <w:kern w:val="2"/>
          <w:sz w:val="24"/>
          <w:szCs w:val="24"/>
          <w:lang w:eastAsia="hi-IN" w:bidi="hi-IN"/>
        </w:rPr>
        <w:t xml:space="preserve"> de l’Eixample, el Pla preveu el possible manteniment de 31 establiments,  dels quals 8 en el moment d’aprovació del Pla, estaven pendents d’algun tràmit ambiental</w:t>
      </w:r>
      <w:r>
        <w:rPr>
          <w:rFonts w:asciiTheme="minorHAnsi" w:eastAsia="SimSun" w:hAnsiTheme="minorHAnsi" w:cstheme="minorHAnsi"/>
          <w:kern w:val="2"/>
          <w:sz w:val="24"/>
          <w:szCs w:val="24"/>
          <w:lang w:eastAsia="hi-IN" w:bidi="hi-IN"/>
        </w:rPr>
        <w:t>.</w:t>
      </w:r>
    </w:p>
    <w:p w:rsidR="00CC5DC3" w:rsidRDefault="00CC5DC3" w:rsidP="00CC5DC3">
      <w:pPr>
        <w:spacing w:line="264" w:lineRule="auto"/>
        <w:jc w:val="both"/>
        <w:rPr>
          <w:rFonts w:asciiTheme="minorHAnsi" w:eastAsia="SimSun" w:hAnsiTheme="minorHAnsi" w:cstheme="minorHAnsi"/>
          <w:kern w:val="2"/>
          <w:sz w:val="24"/>
          <w:szCs w:val="24"/>
          <w:highlight w:val="yellow"/>
          <w:lang w:eastAsia="hi-IN" w:bidi="hi-IN"/>
        </w:rPr>
      </w:pPr>
    </w:p>
    <w:p w:rsidR="00B87859" w:rsidRPr="00824006" w:rsidRDefault="00B87859" w:rsidP="00B87859">
      <w:pPr>
        <w:spacing w:line="360" w:lineRule="auto"/>
        <w:jc w:val="both"/>
        <w:rPr>
          <w:rFonts w:asciiTheme="minorHAnsi" w:eastAsiaTheme="minorHAnsi" w:hAnsiTheme="minorHAnsi" w:cstheme="minorHAnsi"/>
          <w:sz w:val="24"/>
          <w:szCs w:val="24"/>
          <w:lang w:eastAsia="en-US"/>
        </w:rPr>
      </w:pPr>
      <w:r w:rsidRPr="00824006">
        <w:rPr>
          <w:rFonts w:asciiTheme="minorHAnsi" w:eastAsiaTheme="minorHAnsi" w:hAnsiTheme="minorHAnsi" w:cstheme="minorHAnsi"/>
          <w:sz w:val="24"/>
          <w:szCs w:val="24"/>
          <w:lang w:eastAsia="en-US"/>
        </w:rPr>
        <w:t>D’acord amb el que estableixen els articles 64.2 i 98 del Reglament Orgànic Municipal, formula el següent</w:t>
      </w:r>
    </w:p>
    <w:p w:rsidR="00FC2347" w:rsidRPr="00824006" w:rsidRDefault="00FC2347" w:rsidP="00B87859">
      <w:pPr>
        <w:spacing w:line="360" w:lineRule="auto"/>
        <w:jc w:val="both"/>
        <w:rPr>
          <w:rFonts w:asciiTheme="minorHAnsi" w:eastAsiaTheme="minorHAnsi" w:hAnsiTheme="minorHAnsi" w:cstheme="minorHAnsi"/>
          <w:sz w:val="24"/>
          <w:szCs w:val="24"/>
          <w:lang w:eastAsia="en-US"/>
        </w:rPr>
      </w:pPr>
    </w:p>
    <w:p w:rsidR="00B87859" w:rsidRPr="00824006" w:rsidRDefault="00B87859" w:rsidP="00B87859">
      <w:pPr>
        <w:spacing w:line="360" w:lineRule="auto"/>
        <w:jc w:val="center"/>
        <w:rPr>
          <w:rFonts w:asciiTheme="minorHAnsi" w:hAnsiTheme="minorHAnsi" w:cstheme="minorHAnsi"/>
          <w:b/>
          <w:sz w:val="24"/>
          <w:szCs w:val="24"/>
        </w:rPr>
      </w:pPr>
      <w:r w:rsidRPr="00824006">
        <w:rPr>
          <w:rFonts w:asciiTheme="minorHAnsi" w:hAnsiTheme="minorHAnsi" w:cstheme="minorHAnsi"/>
          <w:b/>
          <w:sz w:val="24"/>
          <w:szCs w:val="24"/>
        </w:rPr>
        <w:t>PREC</w:t>
      </w:r>
    </w:p>
    <w:p w:rsidR="00CC5DC3" w:rsidRDefault="00CC5DC3" w:rsidP="00CC5DC3">
      <w:pPr>
        <w:spacing w:line="264" w:lineRule="auto"/>
        <w:jc w:val="both"/>
        <w:rPr>
          <w:rFonts w:asciiTheme="minorHAnsi" w:eastAsia="SimSun" w:hAnsiTheme="minorHAnsi" w:cstheme="minorHAnsi"/>
          <w:kern w:val="2"/>
          <w:sz w:val="24"/>
          <w:szCs w:val="24"/>
          <w:lang w:eastAsia="hi-IN" w:bidi="hi-IN"/>
        </w:rPr>
      </w:pPr>
      <w:r>
        <w:rPr>
          <w:rFonts w:asciiTheme="minorHAnsi" w:eastAsia="SimSun" w:hAnsiTheme="minorHAnsi" w:cstheme="minorHAnsi"/>
          <w:kern w:val="2"/>
          <w:sz w:val="24"/>
          <w:szCs w:val="24"/>
          <w:lang w:eastAsia="hi-IN" w:bidi="hi-IN"/>
        </w:rPr>
        <w:t>Que el govern del districte informi en el marc del Plenari del Consell Municipal la relació d</w:t>
      </w:r>
      <w:r w:rsidRPr="00CC5DC3">
        <w:rPr>
          <w:rFonts w:asciiTheme="minorHAnsi" w:eastAsia="SimSun" w:hAnsiTheme="minorHAnsi" w:cstheme="minorHAnsi"/>
          <w:kern w:val="2"/>
          <w:sz w:val="24"/>
          <w:szCs w:val="24"/>
          <w:lang w:eastAsia="hi-IN" w:bidi="hi-IN"/>
        </w:rPr>
        <w:t>’establiments que en l’actualitat estan legalitzats</w:t>
      </w:r>
      <w:r>
        <w:rPr>
          <w:rFonts w:asciiTheme="minorHAnsi" w:eastAsia="SimSun" w:hAnsiTheme="minorHAnsi" w:cstheme="minorHAnsi"/>
          <w:kern w:val="2"/>
          <w:sz w:val="24"/>
          <w:szCs w:val="24"/>
          <w:lang w:eastAsia="hi-IN" w:bidi="hi-IN"/>
        </w:rPr>
        <w:t xml:space="preserve">, així com la dels </w:t>
      </w:r>
      <w:r w:rsidRPr="00CC5DC3">
        <w:rPr>
          <w:rFonts w:asciiTheme="minorHAnsi" w:eastAsia="SimSun" w:hAnsiTheme="minorHAnsi" w:cstheme="minorHAnsi"/>
          <w:kern w:val="2"/>
          <w:sz w:val="24"/>
          <w:szCs w:val="24"/>
          <w:lang w:eastAsia="hi-IN" w:bidi="hi-IN"/>
        </w:rPr>
        <w:t>que estan encara en procés de legalització,</w:t>
      </w:r>
      <w:r>
        <w:rPr>
          <w:rFonts w:asciiTheme="minorHAnsi" w:eastAsia="SimSun" w:hAnsiTheme="minorHAnsi" w:cstheme="minorHAnsi"/>
          <w:kern w:val="2"/>
          <w:sz w:val="24"/>
          <w:szCs w:val="24"/>
          <w:lang w:eastAsia="hi-IN" w:bidi="hi-IN"/>
        </w:rPr>
        <w:t xml:space="preserve"> així com també la </w:t>
      </w:r>
      <w:r w:rsidRPr="00CC5DC3">
        <w:rPr>
          <w:rFonts w:asciiTheme="minorHAnsi" w:eastAsia="SimSun" w:hAnsiTheme="minorHAnsi" w:cstheme="minorHAnsi"/>
          <w:kern w:val="2"/>
          <w:sz w:val="24"/>
          <w:szCs w:val="24"/>
          <w:lang w:eastAsia="hi-IN" w:bidi="hi-IN"/>
        </w:rPr>
        <w:t xml:space="preserve">relació d’expedients </w:t>
      </w:r>
      <w:r>
        <w:rPr>
          <w:rFonts w:asciiTheme="minorHAnsi" w:eastAsia="SimSun" w:hAnsiTheme="minorHAnsi" w:cstheme="minorHAnsi"/>
          <w:kern w:val="2"/>
          <w:sz w:val="24"/>
          <w:szCs w:val="24"/>
          <w:lang w:eastAsia="hi-IN" w:bidi="hi-IN"/>
        </w:rPr>
        <w:t>de disciplina urbanística oberts en aquest àmbit.</w:t>
      </w:r>
    </w:p>
    <w:p w:rsid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Default="00CC5DC3" w:rsidP="00CC5DC3">
      <w:pPr>
        <w:spacing w:line="264" w:lineRule="auto"/>
        <w:jc w:val="both"/>
        <w:rPr>
          <w:rFonts w:asciiTheme="minorHAnsi" w:eastAsia="SimSun" w:hAnsiTheme="minorHAnsi" w:cstheme="minorHAnsi"/>
          <w:kern w:val="2"/>
          <w:sz w:val="24"/>
          <w:szCs w:val="24"/>
          <w:lang w:eastAsia="hi-IN" w:bidi="hi-IN"/>
        </w:rPr>
      </w:pPr>
    </w:p>
    <w:p w:rsidR="00CC5DC3" w:rsidRPr="00CC5DC3" w:rsidRDefault="00CC5DC3" w:rsidP="00CC5DC3">
      <w:pPr>
        <w:spacing w:line="264" w:lineRule="auto"/>
        <w:jc w:val="both"/>
        <w:rPr>
          <w:rFonts w:asciiTheme="minorHAnsi" w:eastAsia="SimSun" w:hAnsiTheme="minorHAnsi" w:cstheme="minorHAnsi"/>
          <w:kern w:val="2"/>
          <w:sz w:val="24"/>
          <w:szCs w:val="24"/>
          <w:lang w:eastAsia="hi-IN" w:bidi="hi-IN"/>
        </w:rPr>
      </w:pPr>
      <w:r>
        <w:rPr>
          <w:rFonts w:asciiTheme="minorHAnsi" w:eastAsia="SimSun" w:hAnsiTheme="minorHAnsi" w:cstheme="minorHAnsi"/>
          <w:kern w:val="2"/>
          <w:sz w:val="24"/>
          <w:szCs w:val="24"/>
          <w:lang w:eastAsia="hi-IN" w:bidi="hi-IN"/>
        </w:rPr>
        <w:t>Barcelona, 24 d’abril de 2017</w:t>
      </w:r>
    </w:p>
    <w:p w:rsidR="00B3419A" w:rsidRPr="00824006" w:rsidRDefault="00B3419A" w:rsidP="00FC2347">
      <w:pPr>
        <w:rPr>
          <w:rFonts w:asciiTheme="minorHAnsi" w:hAnsiTheme="minorHAnsi" w:cstheme="minorHAnsi"/>
          <w:b/>
          <w:sz w:val="24"/>
          <w:szCs w:val="24"/>
        </w:rPr>
      </w:pPr>
    </w:p>
    <w:sectPr w:rsidR="00B3419A" w:rsidRPr="00824006">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131" w:rsidRDefault="00806131" w:rsidP="004C1C55">
      <w:r>
        <w:separator/>
      </w:r>
    </w:p>
  </w:endnote>
  <w:endnote w:type="continuationSeparator" w:id="0">
    <w:p w:rsidR="00806131" w:rsidRDefault="00806131" w:rsidP="004C1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131" w:rsidRDefault="00806131" w:rsidP="004C1C55">
      <w:r>
        <w:separator/>
      </w:r>
    </w:p>
  </w:footnote>
  <w:footnote w:type="continuationSeparator" w:id="0">
    <w:p w:rsidR="00806131" w:rsidRDefault="00806131" w:rsidP="004C1C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C55" w:rsidRPr="00E60C03" w:rsidRDefault="004C1C55" w:rsidP="004C1C55">
    <w:pPr>
      <w:pStyle w:val="Capalera"/>
      <w:ind w:left="284"/>
    </w:pPr>
    <w:r w:rsidRPr="00E60C03">
      <w:rPr>
        <w:noProof/>
      </w:rPr>
      <w:drawing>
        <wp:anchor distT="0" distB="0" distL="114300" distR="114300" simplePos="0" relativeHeight="251659264" behindDoc="0" locked="0" layoutInCell="1" allowOverlap="1" wp14:anchorId="4177A818" wp14:editId="26788400">
          <wp:simplePos x="0" y="0"/>
          <wp:positionH relativeFrom="page">
            <wp:posOffset>753110</wp:posOffset>
          </wp:positionH>
          <wp:positionV relativeFrom="page">
            <wp:posOffset>276225</wp:posOffset>
          </wp:positionV>
          <wp:extent cx="1266825" cy="348615"/>
          <wp:effectExtent l="0" t="0" r="9525" b="0"/>
          <wp:wrapTight wrapText="bothSides">
            <wp:wrapPolygon edited="0">
              <wp:start x="0" y="0"/>
              <wp:lineTo x="0" y="20066"/>
              <wp:lineTo x="21438" y="20066"/>
              <wp:lineTo x="21438" y="0"/>
              <wp:lineTo x="0" y="0"/>
            </wp:wrapPolygon>
          </wp:wrapTight>
          <wp:docPr id="13" name="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tretch>
                    <a:fillRect/>
                  </a:stretch>
                </pic:blipFill>
                <pic:spPr bwMode="auto">
                  <a:xfrm>
                    <a:off x="0" y="0"/>
                    <a:ext cx="1266825" cy="348615"/>
                  </a:xfrm>
                  <a:prstGeom prst="rect">
                    <a:avLst/>
                  </a:prstGeom>
                  <a:noFill/>
                  <a:ln w="9525">
                    <a:noFill/>
                    <a:miter lim="800000"/>
                    <a:headEnd/>
                    <a:tailEnd/>
                  </a:ln>
                </pic:spPr>
              </pic:pic>
            </a:graphicData>
          </a:graphic>
        </wp:anchor>
      </w:drawing>
    </w:r>
  </w:p>
  <w:p w:rsidR="004C1C55" w:rsidRPr="004A7791" w:rsidRDefault="004C1C55" w:rsidP="004C1C55">
    <w:pPr>
      <w:pStyle w:val="Capalera"/>
      <w:rPr>
        <w:rFonts w:asciiTheme="minorHAnsi" w:hAnsiTheme="minorHAnsi"/>
        <w:sz w:val="28"/>
      </w:rPr>
    </w:pPr>
  </w:p>
  <w:p w:rsidR="004C1C55" w:rsidRDefault="004C1C55" w:rsidP="004C1C55">
    <w:pPr>
      <w:pStyle w:val="Capalera"/>
      <w:rPr>
        <w:rFonts w:asciiTheme="minorHAnsi" w:hAnsiTheme="minorHAnsi"/>
        <w:b/>
        <w:sz w:val="18"/>
        <w:szCs w:val="18"/>
      </w:rPr>
    </w:pPr>
    <w:r w:rsidRPr="004A7791">
      <w:rPr>
        <w:rFonts w:asciiTheme="minorHAnsi" w:hAnsiTheme="minorHAnsi"/>
        <w:b/>
        <w:sz w:val="18"/>
        <w:szCs w:val="18"/>
      </w:rPr>
      <w:t xml:space="preserve">GRUP MUNICIPAL </w:t>
    </w:r>
    <w:r w:rsidR="006C12BD">
      <w:rPr>
        <w:rFonts w:asciiTheme="minorHAnsi" w:hAnsiTheme="minorHAnsi"/>
        <w:b/>
        <w:sz w:val="18"/>
        <w:szCs w:val="18"/>
      </w:rPr>
      <w:t>DEMÒCRATA</w:t>
    </w:r>
  </w:p>
  <w:p w:rsidR="006D34DB" w:rsidRPr="006D34DB" w:rsidRDefault="006D34DB" w:rsidP="004C1C55">
    <w:pPr>
      <w:pStyle w:val="Capalera"/>
      <w:rPr>
        <w:rFonts w:asciiTheme="minorHAnsi" w:hAnsiTheme="minorHAnsi"/>
        <w:b/>
        <w:sz w:val="16"/>
      </w:rPr>
    </w:pPr>
    <w:r w:rsidRPr="006D34DB">
      <w:rPr>
        <w:rFonts w:asciiTheme="minorHAnsi" w:hAnsiTheme="minorHAnsi"/>
        <w:b/>
        <w:sz w:val="16"/>
      </w:rPr>
      <w:t>(</w:t>
    </w:r>
    <w:proofErr w:type="spellStart"/>
    <w:r w:rsidRPr="006D34DB">
      <w:rPr>
        <w:rFonts w:asciiTheme="minorHAnsi" w:hAnsiTheme="minorHAnsi"/>
        <w:b/>
        <w:sz w:val="16"/>
      </w:rPr>
      <w:t>PDeCAT</w:t>
    </w:r>
    <w:proofErr w:type="spellEnd"/>
    <w:r w:rsidRPr="006D34DB">
      <w:rPr>
        <w:rFonts w:asciiTheme="minorHAnsi" w:hAnsiTheme="minorHAnsi"/>
        <w:b/>
        <w:sz w:val="16"/>
      </w:rPr>
      <w:t>-UNIÓ-DEMÒCRATES)</w:t>
    </w:r>
  </w:p>
  <w:p w:rsidR="004C1C55" w:rsidRPr="004A7791" w:rsidRDefault="004C1C55" w:rsidP="004C1C55">
    <w:pPr>
      <w:pStyle w:val="Capalera"/>
      <w:rPr>
        <w:rFonts w:asciiTheme="minorHAnsi" w:hAnsiTheme="minorHAnsi"/>
        <w:sz w:val="16"/>
      </w:rPr>
    </w:pPr>
    <w:r w:rsidRPr="004A7791">
      <w:rPr>
        <w:rFonts w:asciiTheme="minorHAnsi" w:hAnsiTheme="minorHAnsi"/>
        <w:sz w:val="16"/>
      </w:rPr>
      <w:t>Ajuntament de Barcelona</w:t>
    </w:r>
  </w:p>
  <w:p w:rsidR="004C1C55" w:rsidRPr="004A7791" w:rsidRDefault="004C1C55" w:rsidP="004C1C55">
    <w:pPr>
      <w:pStyle w:val="Capalera"/>
      <w:rPr>
        <w:rFonts w:asciiTheme="minorHAnsi" w:hAnsiTheme="minorHAnsi"/>
        <w:sz w:val="16"/>
      </w:rPr>
    </w:pPr>
    <w:r w:rsidRPr="004A7791">
      <w:rPr>
        <w:rFonts w:asciiTheme="minorHAnsi" w:hAnsiTheme="minorHAnsi"/>
        <w:sz w:val="16"/>
      </w:rPr>
      <w:t xml:space="preserve">Plaça Sant Miquel, 4 </w:t>
    </w:r>
  </w:p>
  <w:p w:rsidR="004C1C55" w:rsidRPr="004A7791" w:rsidRDefault="004C1C55" w:rsidP="004C1C55">
    <w:pPr>
      <w:pStyle w:val="Capalera"/>
      <w:rPr>
        <w:rFonts w:asciiTheme="minorHAnsi" w:hAnsiTheme="minorHAnsi"/>
        <w:sz w:val="16"/>
      </w:rPr>
    </w:pPr>
    <w:r w:rsidRPr="004A7791">
      <w:rPr>
        <w:rFonts w:asciiTheme="minorHAnsi" w:hAnsiTheme="minorHAnsi"/>
        <w:sz w:val="16"/>
      </w:rPr>
      <w:t>Edifici Novíssim, 5ª Planta</w:t>
    </w:r>
  </w:p>
  <w:p w:rsidR="004C1C55" w:rsidRPr="004A7791" w:rsidRDefault="004C1C55" w:rsidP="004C1C55">
    <w:pPr>
      <w:pStyle w:val="Capalera"/>
      <w:rPr>
        <w:rFonts w:asciiTheme="minorHAnsi" w:hAnsiTheme="minorHAnsi"/>
        <w:sz w:val="16"/>
      </w:rPr>
    </w:pPr>
    <w:r w:rsidRPr="004A7791">
      <w:rPr>
        <w:rFonts w:asciiTheme="minorHAnsi" w:hAnsiTheme="minorHAnsi"/>
        <w:sz w:val="16"/>
      </w:rPr>
      <w:t>08002 Barcelona</w:t>
    </w:r>
  </w:p>
  <w:p w:rsidR="00594A72" w:rsidRPr="004A7791" w:rsidRDefault="00806131" w:rsidP="004C1C55">
    <w:pPr>
      <w:pStyle w:val="Capalera"/>
      <w:rPr>
        <w:rFonts w:asciiTheme="minorHAnsi" w:hAnsiTheme="minorHAnsi"/>
        <w:sz w:val="16"/>
      </w:rPr>
    </w:pPr>
    <w:hyperlink r:id="rId2" w:history="1">
      <w:r w:rsidR="00594A72" w:rsidRPr="004A7791">
        <w:rPr>
          <w:rStyle w:val="Enlla"/>
          <w:rFonts w:asciiTheme="minorHAnsi" w:hAnsiTheme="minorHAnsi"/>
          <w:sz w:val="16"/>
        </w:rPr>
        <w:t>grupciu@bcn.cat</w:t>
      </w:r>
    </w:hyperlink>
  </w:p>
  <w:p w:rsidR="00594A72" w:rsidRPr="004A7791" w:rsidRDefault="00594A72" w:rsidP="004C1C55">
    <w:pPr>
      <w:pStyle w:val="Capalera"/>
      <w:rPr>
        <w:rFonts w:asciiTheme="minorHAnsi" w:hAnsiTheme="minorHAnsi"/>
        <w:sz w:val="16"/>
      </w:rPr>
    </w:pPr>
  </w:p>
  <w:p w:rsidR="004C1C55" w:rsidRPr="004A7791" w:rsidRDefault="004C1C55">
    <w:pPr>
      <w:pStyle w:val="Capalera"/>
      <w:rPr>
        <w:rFonts w:asciiTheme="minorHAnsi" w:hAnsiTheme="minorHAn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64644"/>
    <w:multiLevelType w:val="hybridMultilevel"/>
    <w:tmpl w:val="C374F2E8"/>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nsid w:val="0EA32DB4"/>
    <w:multiLevelType w:val="hybridMultilevel"/>
    <w:tmpl w:val="0E60D81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nsid w:val="1B2F19CD"/>
    <w:multiLevelType w:val="hybridMultilevel"/>
    <w:tmpl w:val="EAE868A2"/>
    <w:lvl w:ilvl="0" w:tplc="04030001">
      <w:start w:val="1"/>
      <w:numFmt w:val="bullet"/>
      <w:lvlText w:val=""/>
      <w:lvlJc w:val="left"/>
      <w:pPr>
        <w:ind w:left="1440" w:hanging="360"/>
      </w:pPr>
      <w:rPr>
        <w:rFonts w:ascii="Symbol" w:hAnsi="Symbol" w:hint="default"/>
      </w:rPr>
    </w:lvl>
    <w:lvl w:ilvl="1" w:tplc="04030003">
      <w:start w:val="1"/>
      <w:numFmt w:val="bullet"/>
      <w:lvlText w:val="o"/>
      <w:lvlJc w:val="left"/>
      <w:pPr>
        <w:ind w:left="2160" w:hanging="360"/>
      </w:pPr>
      <w:rPr>
        <w:rFonts w:ascii="Courier New" w:hAnsi="Courier New" w:cs="Courier New" w:hint="default"/>
      </w:rPr>
    </w:lvl>
    <w:lvl w:ilvl="2" w:tplc="04030005">
      <w:start w:val="1"/>
      <w:numFmt w:val="bullet"/>
      <w:lvlText w:val=""/>
      <w:lvlJc w:val="left"/>
      <w:pPr>
        <w:ind w:left="2880" w:hanging="360"/>
      </w:pPr>
      <w:rPr>
        <w:rFonts w:ascii="Wingdings" w:hAnsi="Wingdings" w:hint="default"/>
      </w:rPr>
    </w:lvl>
    <w:lvl w:ilvl="3" w:tplc="04030001">
      <w:start w:val="1"/>
      <w:numFmt w:val="bullet"/>
      <w:lvlText w:val=""/>
      <w:lvlJc w:val="left"/>
      <w:pPr>
        <w:ind w:left="3600" w:hanging="360"/>
      </w:pPr>
      <w:rPr>
        <w:rFonts w:ascii="Symbol" w:hAnsi="Symbol" w:hint="default"/>
      </w:rPr>
    </w:lvl>
    <w:lvl w:ilvl="4" w:tplc="04030003">
      <w:start w:val="1"/>
      <w:numFmt w:val="bullet"/>
      <w:lvlText w:val="o"/>
      <w:lvlJc w:val="left"/>
      <w:pPr>
        <w:ind w:left="4320" w:hanging="360"/>
      </w:pPr>
      <w:rPr>
        <w:rFonts w:ascii="Courier New" w:hAnsi="Courier New" w:cs="Courier New" w:hint="default"/>
      </w:rPr>
    </w:lvl>
    <w:lvl w:ilvl="5" w:tplc="04030005">
      <w:start w:val="1"/>
      <w:numFmt w:val="bullet"/>
      <w:lvlText w:val=""/>
      <w:lvlJc w:val="left"/>
      <w:pPr>
        <w:ind w:left="5040" w:hanging="360"/>
      </w:pPr>
      <w:rPr>
        <w:rFonts w:ascii="Wingdings" w:hAnsi="Wingdings" w:hint="default"/>
      </w:rPr>
    </w:lvl>
    <w:lvl w:ilvl="6" w:tplc="04030001">
      <w:start w:val="1"/>
      <w:numFmt w:val="bullet"/>
      <w:lvlText w:val=""/>
      <w:lvlJc w:val="left"/>
      <w:pPr>
        <w:ind w:left="5760" w:hanging="360"/>
      </w:pPr>
      <w:rPr>
        <w:rFonts w:ascii="Symbol" w:hAnsi="Symbol" w:hint="default"/>
      </w:rPr>
    </w:lvl>
    <w:lvl w:ilvl="7" w:tplc="04030003">
      <w:start w:val="1"/>
      <w:numFmt w:val="bullet"/>
      <w:lvlText w:val="o"/>
      <w:lvlJc w:val="left"/>
      <w:pPr>
        <w:ind w:left="6480" w:hanging="360"/>
      </w:pPr>
      <w:rPr>
        <w:rFonts w:ascii="Courier New" w:hAnsi="Courier New" w:cs="Courier New" w:hint="default"/>
      </w:rPr>
    </w:lvl>
    <w:lvl w:ilvl="8" w:tplc="04030005">
      <w:start w:val="1"/>
      <w:numFmt w:val="bullet"/>
      <w:lvlText w:val=""/>
      <w:lvlJc w:val="left"/>
      <w:pPr>
        <w:ind w:left="7200" w:hanging="360"/>
      </w:pPr>
      <w:rPr>
        <w:rFonts w:ascii="Wingdings" w:hAnsi="Wingdings" w:hint="default"/>
      </w:rPr>
    </w:lvl>
  </w:abstractNum>
  <w:abstractNum w:abstractNumId="3">
    <w:nsid w:val="1B302E31"/>
    <w:multiLevelType w:val="hybridMultilevel"/>
    <w:tmpl w:val="A684C038"/>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nsid w:val="23D973E5"/>
    <w:multiLevelType w:val="hybridMultilevel"/>
    <w:tmpl w:val="EDCC48E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nsid w:val="28FF68FE"/>
    <w:multiLevelType w:val="hybridMultilevel"/>
    <w:tmpl w:val="3E66190C"/>
    <w:lvl w:ilvl="0" w:tplc="01D464EC">
      <w:numFmt w:val="bullet"/>
      <w:lvlText w:val="-"/>
      <w:lvlJc w:val="left"/>
      <w:pPr>
        <w:ind w:left="420" w:hanging="360"/>
      </w:pPr>
      <w:rPr>
        <w:rFonts w:ascii="Calibri" w:eastAsia="SimSun" w:hAnsi="Calibri" w:cs="Calibri" w:hint="default"/>
      </w:rPr>
    </w:lvl>
    <w:lvl w:ilvl="1" w:tplc="04030003">
      <w:start w:val="1"/>
      <w:numFmt w:val="bullet"/>
      <w:lvlText w:val="o"/>
      <w:lvlJc w:val="left"/>
      <w:pPr>
        <w:ind w:left="1140" w:hanging="360"/>
      </w:pPr>
      <w:rPr>
        <w:rFonts w:ascii="Courier New" w:hAnsi="Courier New" w:cs="Courier New" w:hint="default"/>
      </w:rPr>
    </w:lvl>
    <w:lvl w:ilvl="2" w:tplc="04030005">
      <w:start w:val="1"/>
      <w:numFmt w:val="bullet"/>
      <w:lvlText w:val=""/>
      <w:lvlJc w:val="left"/>
      <w:pPr>
        <w:ind w:left="1860" w:hanging="360"/>
      </w:pPr>
      <w:rPr>
        <w:rFonts w:ascii="Wingdings" w:hAnsi="Wingdings" w:hint="default"/>
      </w:rPr>
    </w:lvl>
    <w:lvl w:ilvl="3" w:tplc="04030001">
      <w:start w:val="1"/>
      <w:numFmt w:val="bullet"/>
      <w:lvlText w:val=""/>
      <w:lvlJc w:val="left"/>
      <w:pPr>
        <w:ind w:left="2580" w:hanging="360"/>
      </w:pPr>
      <w:rPr>
        <w:rFonts w:ascii="Symbol" w:hAnsi="Symbol" w:hint="default"/>
      </w:rPr>
    </w:lvl>
    <w:lvl w:ilvl="4" w:tplc="04030003">
      <w:start w:val="1"/>
      <w:numFmt w:val="bullet"/>
      <w:lvlText w:val="o"/>
      <w:lvlJc w:val="left"/>
      <w:pPr>
        <w:ind w:left="3300" w:hanging="360"/>
      </w:pPr>
      <w:rPr>
        <w:rFonts w:ascii="Courier New" w:hAnsi="Courier New" w:cs="Courier New" w:hint="default"/>
      </w:rPr>
    </w:lvl>
    <w:lvl w:ilvl="5" w:tplc="04030005">
      <w:start w:val="1"/>
      <w:numFmt w:val="bullet"/>
      <w:lvlText w:val=""/>
      <w:lvlJc w:val="left"/>
      <w:pPr>
        <w:ind w:left="4020" w:hanging="360"/>
      </w:pPr>
      <w:rPr>
        <w:rFonts w:ascii="Wingdings" w:hAnsi="Wingdings" w:hint="default"/>
      </w:rPr>
    </w:lvl>
    <w:lvl w:ilvl="6" w:tplc="04030001">
      <w:start w:val="1"/>
      <w:numFmt w:val="bullet"/>
      <w:lvlText w:val=""/>
      <w:lvlJc w:val="left"/>
      <w:pPr>
        <w:ind w:left="4740" w:hanging="360"/>
      </w:pPr>
      <w:rPr>
        <w:rFonts w:ascii="Symbol" w:hAnsi="Symbol" w:hint="default"/>
      </w:rPr>
    </w:lvl>
    <w:lvl w:ilvl="7" w:tplc="04030003">
      <w:start w:val="1"/>
      <w:numFmt w:val="bullet"/>
      <w:lvlText w:val="o"/>
      <w:lvlJc w:val="left"/>
      <w:pPr>
        <w:ind w:left="5460" w:hanging="360"/>
      </w:pPr>
      <w:rPr>
        <w:rFonts w:ascii="Courier New" w:hAnsi="Courier New" w:cs="Courier New" w:hint="default"/>
      </w:rPr>
    </w:lvl>
    <w:lvl w:ilvl="8" w:tplc="04030005">
      <w:start w:val="1"/>
      <w:numFmt w:val="bullet"/>
      <w:lvlText w:val=""/>
      <w:lvlJc w:val="left"/>
      <w:pPr>
        <w:ind w:left="6180" w:hanging="360"/>
      </w:pPr>
      <w:rPr>
        <w:rFonts w:ascii="Wingdings" w:hAnsi="Wingdings" w:hint="default"/>
      </w:rPr>
    </w:lvl>
  </w:abstractNum>
  <w:abstractNum w:abstractNumId="6">
    <w:nsid w:val="2AE37E93"/>
    <w:multiLevelType w:val="hybridMultilevel"/>
    <w:tmpl w:val="58DEC910"/>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7">
    <w:nsid w:val="32BF00F6"/>
    <w:multiLevelType w:val="hybridMultilevel"/>
    <w:tmpl w:val="06DC94C0"/>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nsid w:val="54B85B07"/>
    <w:multiLevelType w:val="hybridMultilevel"/>
    <w:tmpl w:val="C51EBB4C"/>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9">
    <w:nsid w:val="553644D3"/>
    <w:multiLevelType w:val="hybridMultilevel"/>
    <w:tmpl w:val="3AFAE82E"/>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nsid w:val="5E50680F"/>
    <w:multiLevelType w:val="hybridMultilevel"/>
    <w:tmpl w:val="CBEA6CEA"/>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nsid w:val="7139771D"/>
    <w:multiLevelType w:val="hybridMultilevel"/>
    <w:tmpl w:val="A9522E64"/>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8"/>
  </w:num>
  <w:num w:numId="5">
    <w:abstractNumId w:val="10"/>
  </w:num>
  <w:num w:numId="6">
    <w:abstractNumId w:val="11"/>
  </w:num>
  <w:num w:numId="7">
    <w:abstractNumId w:val="7"/>
  </w:num>
  <w:num w:numId="8">
    <w:abstractNumId w:val="0"/>
  </w:num>
  <w:num w:numId="9">
    <w:abstractNumId w:val="3"/>
  </w:num>
  <w:num w:numId="10">
    <w:abstractNumId w:val="6"/>
  </w:num>
  <w:num w:numId="11">
    <w:abstractNumId w:val="5"/>
    <w:lvlOverride w:ilvl="0"/>
    <w:lvlOverride w:ilvl="1"/>
    <w:lvlOverride w:ilvl="2"/>
    <w:lvlOverride w:ilvl="3"/>
    <w:lvlOverride w:ilvl="4"/>
    <w:lvlOverride w:ilvl="5"/>
    <w:lvlOverride w:ilvl="6"/>
    <w:lvlOverride w:ilvl="7"/>
    <w:lvlOverride w:ilv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C55"/>
    <w:rsid w:val="000168D5"/>
    <w:rsid w:val="00087A7B"/>
    <w:rsid w:val="000A2400"/>
    <w:rsid w:val="000B521C"/>
    <w:rsid w:val="000D6C50"/>
    <w:rsid w:val="000E5C3C"/>
    <w:rsid w:val="001840B7"/>
    <w:rsid w:val="001B3CB4"/>
    <w:rsid w:val="001D0495"/>
    <w:rsid w:val="002A00B4"/>
    <w:rsid w:val="002E5BB0"/>
    <w:rsid w:val="00305BE2"/>
    <w:rsid w:val="0036690D"/>
    <w:rsid w:val="00397AC8"/>
    <w:rsid w:val="00411617"/>
    <w:rsid w:val="004A7791"/>
    <w:rsid w:val="004C1C55"/>
    <w:rsid w:val="004C4B78"/>
    <w:rsid w:val="00502E72"/>
    <w:rsid w:val="00513DC7"/>
    <w:rsid w:val="00594A72"/>
    <w:rsid w:val="005B0123"/>
    <w:rsid w:val="005B46B5"/>
    <w:rsid w:val="00605597"/>
    <w:rsid w:val="00616FAF"/>
    <w:rsid w:val="00657AA4"/>
    <w:rsid w:val="00661FC0"/>
    <w:rsid w:val="00662295"/>
    <w:rsid w:val="006C12BD"/>
    <w:rsid w:val="006D34DB"/>
    <w:rsid w:val="00712D33"/>
    <w:rsid w:val="00741663"/>
    <w:rsid w:val="00742313"/>
    <w:rsid w:val="00754E60"/>
    <w:rsid w:val="007824E2"/>
    <w:rsid w:val="007A513C"/>
    <w:rsid w:val="007D2880"/>
    <w:rsid w:val="00806131"/>
    <w:rsid w:val="00820233"/>
    <w:rsid w:val="00824006"/>
    <w:rsid w:val="008C6FF4"/>
    <w:rsid w:val="00962287"/>
    <w:rsid w:val="00990751"/>
    <w:rsid w:val="009C2363"/>
    <w:rsid w:val="009D4831"/>
    <w:rsid w:val="00A53E95"/>
    <w:rsid w:val="00AF1763"/>
    <w:rsid w:val="00B3419A"/>
    <w:rsid w:val="00B71EC6"/>
    <w:rsid w:val="00B87859"/>
    <w:rsid w:val="00BC7DD8"/>
    <w:rsid w:val="00BE09DA"/>
    <w:rsid w:val="00C209CC"/>
    <w:rsid w:val="00C35022"/>
    <w:rsid w:val="00C711A3"/>
    <w:rsid w:val="00CC5DC3"/>
    <w:rsid w:val="00D1325D"/>
    <w:rsid w:val="00D33249"/>
    <w:rsid w:val="00D37C10"/>
    <w:rsid w:val="00D44F62"/>
    <w:rsid w:val="00DB047B"/>
    <w:rsid w:val="00DB27DF"/>
    <w:rsid w:val="00DB5CBA"/>
    <w:rsid w:val="00E31076"/>
    <w:rsid w:val="00EF5566"/>
    <w:rsid w:val="00EF7F16"/>
    <w:rsid w:val="00F04054"/>
    <w:rsid w:val="00FB584E"/>
    <w:rsid w:val="00FC2347"/>
    <w:rsid w:val="00FC38DE"/>
    <w:rsid w:val="00FE5A83"/>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363"/>
    <w:pPr>
      <w:spacing w:after="0" w:line="240" w:lineRule="auto"/>
    </w:pPr>
    <w:rPr>
      <w:rFonts w:ascii="Times New Roman" w:eastAsia="Times New Roman" w:hAnsi="Times New Roman" w:cs="Times New Roman"/>
      <w:sz w:val="20"/>
      <w:szCs w:val="20"/>
      <w:lang w:eastAsia="ca-ES"/>
    </w:rPr>
  </w:style>
  <w:style w:type="paragraph" w:styleId="Ttol1">
    <w:name w:val="heading 1"/>
    <w:basedOn w:val="Normal"/>
    <w:link w:val="Ttol1Car"/>
    <w:uiPriority w:val="9"/>
    <w:qFormat/>
    <w:rsid w:val="00B3419A"/>
    <w:pPr>
      <w:spacing w:before="100" w:beforeAutospacing="1" w:after="100" w:afterAutospacing="1"/>
      <w:outlineLvl w:val="0"/>
    </w:pPr>
    <w:rPr>
      <w:b/>
      <w:bCs/>
      <w:kern w:val="36"/>
      <w:sz w:val="48"/>
      <w:szCs w:val="48"/>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4C1C55"/>
    <w:pPr>
      <w:tabs>
        <w:tab w:val="center" w:pos="4252"/>
        <w:tab w:val="right" w:pos="8504"/>
      </w:tabs>
    </w:pPr>
  </w:style>
  <w:style w:type="character" w:customStyle="1" w:styleId="CapaleraCar">
    <w:name w:val="Capçalera Car"/>
    <w:basedOn w:val="Tipusdelletraperdefectedelpargraf"/>
    <w:link w:val="Capalera"/>
    <w:uiPriority w:val="99"/>
    <w:rsid w:val="004C1C55"/>
  </w:style>
  <w:style w:type="paragraph" w:styleId="Peu">
    <w:name w:val="footer"/>
    <w:basedOn w:val="Normal"/>
    <w:link w:val="PeuCar"/>
    <w:uiPriority w:val="99"/>
    <w:unhideWhenUsed/>
    <w:rsid w:val="004C1C55"/>
    <w:pPr>
      <w:tabs>
        <w:tab w:val="center" w:pos="4252"/>
        <w:tab w:val="right" w:pos="8504"/>
      </w:tabs>
    </w:pPr>
  </w:style>
  <w:style w:type="character" w:customStyle="1" w:styleId="PeuCar">
    <w:name w:val="Peu Car"/>
    <w:basedOn w:val="Tipusdelletraperdefectedelpargraf"/>
    <w:link w:val="Peu"/>
    <w:uiPriority w:val="99"/>
    <w:rsid w:val="004C1C55"/>
  </w:style>
  <w:style w:type="character" w:styleId="Enlla">
    <w:name w:val="Hyperlink"/>
    <w:basedOn w:val="Tipusdelletraperdefectedelpargraf"/>
    <w:uiPriority w:val="99"/>
    <w:unhideWhenUsed/>
    <w:rsid w:val="00594A72"/>
    <w:rPr>
      <w:color w:val="0000FF" w:themeColor="hyperlink"/>
      <w:u w:val="single"/>
    </w:rPr>
  </w:style>
  <w:style w:type="paragraph" w:styleId="Pargrafdellista">
    <w:name w:val="List Paragraph"/>
    <w:basedOn w:val="Normal"/>
    <w:uiPriority w:val="34"/>
    <w:qFormat/>
    <w:rsid w:val="009C2363"/>
    <w:pPr>
      <w:ind w:left="720"/>
      <w:contextualSpacing/>
    </w:pPr>
  </w:style>
  <w:style w:type="character" w:customStyle="1" w:styleId="Ttol1Car">
    <w:name w:val="Títol 1 Car"/>
    <w:basedOn w:val="Tipusdelletraperdefectedelpargraf"/>
    <w:link w:val="Ttol1"/>
    <w:uiPriority w:val="9"/>
    <w:rsid w:val="00B3419A"/>
    <w:rPr>
      <w:rFonts w:ascii="Times New Roman" w:eastAsia="Times New Roman" w:hAnsi="Times New Roman" w:cs="Times New Roman"/>
      <w:b/>
      <w:bCs/>
      <w:kern w:val="36"/>
      <w:sz w:val="48"/>
      <w:szCs w:val="48"/>
      <w:lang w:eastAsia="ca-ES"/>
    </w:rPr>
  </w:style>
  <w:style w:type="paragraph" w:customStyle="1" w:styleId="post-excerpt">
    <w:name w:val="post-excerpt"/>
    <w:basedOn w:val="Normal"/>
    <w:rsid w:val="00B3419A"/>
    <w:pPr>
      <w:spacing w:before="100" w:beforeAutospacing="1" w:after="100" w:afterAutospacing="1"/>
    </w:pPr>
    <w:rPr>
      <w:sz w:val="24"/>
      <w:szCs w:val="24"/>
    </w:rPr>
  </w:style>
  <w:style w:type="paragraph" w:styleId="NormalWeb">
    <w:name w:val="Normal (Web)"/>
    <w:basedOn w:val="Normal"/>
    <w:uiPriority w:val="99"/>
    <w:semiHidden/>
    <w:unhideWhenUsed/>
    <w:rsid w:val="00B3419A"/>
    <w:pPr>
      <w:spacing w:before="100" w:beforeAutospacing="1" w:after="100" w:afterAutospacing="1"/>
    </w:pPr>
    <w:rPr>
      <w:sz w:val="24"/>
      <w:szCs w:val="24"/>
    </w:rPr>
  </w:style>
  <w:style w:type="character" w:styleId="Textennegreta">
    <w:name w:val="Strong"/>
    <w:basedOn w:val="Tipusdelletraperdefectedelpargraf"/>
    <w:uiPriority w:val="22"/>
    <w:qFormat/>
    <w:rsid w:val="00B3419A"/>
    <w:rPr>
      <w:b/>
      <w:bCs/>
    </w:rPr>
  </w:style>
  <w:style w:type="character" w:customStyle="1" w:styleId="apple-converted-space">
    <w:name w:val="apple-converted-space"/>
    <w:basedOn w:val="Tipusdelletraperdefectedelpargraf"/>
    <w:rsid w:val="00B341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363"/>
    <w:pPr>
      <w:spacing w:after="0" w:line="240" w:lineRule="auto"/>
    </w:pPr>
    <w:rPr>
      <w:rFonts w:ascii="Times New Roman" w:eastAsia="Times New Roman" w:hAnsi="Times New Roman" w:cs="Times New Roman"/>
      <w:sz w:val="20"/>
      <w:szCs w:val="20"/>
      <w:lang w:eastAsia="ca-ES"/>
    </w:rPr>
  </w:style>
  <w:style w:type="paragraph" w:styleId="Ttol1">
    <w:name w:val="heading 1"/>
    <w:basedOn w:val="Normal"/>
    <w:link w:val="Ttol1Car"/>
    <w:uiPriority w:val="9"/>
    <w:qFormat/>
    <w:rsid w:val="00B3419A"/>
    <w:pPr>
      <w:spacing w:before="100" w:beforeAutospacing="1" w:after="100" w:afterAutospacing="1"/>
      <w:outlineLvl w:val="0"/>
    </w:pPr>
    <w:rPr>
      <w:b/>
      <w:bCs/>
      <w:kern w:val="36"/>
      <w:sz w:val="48"/>
      <w:szCs w:val="48"/>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4C1C55"/>
    <w:pPr>
      <w:tabs>
        <w:tab w:val="center" w:pos="4252"/>
        <w:tab w:val="right" w:pos="8504"/>
      </w:tabs>
    </w:pPr>
  </w:style>
  <w:style w:type="character" w:customStyle="1" w:styleId="CapaleraCar">
    <w:name w:val="Capçalera Car"/>
    <w:basedOn w:val="Tipusdelletraperdefectedelpargraf"/>
    <w:link w:val="Capalera"/>
    <w:uiPriority w:val="99"/>
    <w:rsid w:val="004C1C55"/>
  </w:style>
  <w:style w:type="paragraph" w:styleId="Peu">
    <w:name w:val="footer"/>
    <w:basedOn w:val="Normal"/>
    <w:link w:val="PeuCar"/>
    <w:uiPriority w:val="99"/>
    <w:unhideWhenUsed/>
    <w:rsid w:val="004C1C55"/>
    <w:pPr>
      <w:tabs>
        <w:tab w:val="center" w:pos="4252"/>
        <w:tab w:val="right" w:pos="8504"/>
      </w:tabs>
    </w:pPr>
  </w:style>
  <w:style w:type="character" w:customStyle="1" w:styleId="PeuCar">
    <w:name w:val="Peu Car"/>
    <w:basedOn w:val="Tipusdelletraperdefectedelpargraf"/>
    <w:link w:val="Peu"/>
    <w:uiPriority w:val="99"/>
    <w:rsid w:val="004C1C55"/>
  </w:style>
  <w:style w:type="character" w:styleId="Enlla">
    <w:name w:val="Hyperlink"/>
    <w:basedOn w:val="Tipusdelletraperdefectedelpargraf"/>
    <w:uiPriority w:val="99"/>
    <w:unhideWhenUsed/>
    <w:rsid w:val="00594A72"/>
    <w:rPr>
      <w:color w:val="0000FF" w:themeColor="hyperlink"/>
      <w:u w:val="single"/>
    </w:rPr>
  </w:style>
  <w:style w:type="paragraph" w:styleId="Pargrafdellista">
    <w:name w:val="List Paragraph"/>
    <w:basedOn w:val="Normal"/>
    <w:uiPriority w:val="34"/>
    <w:qFormat/>
    <w:rsid w:val="009C2363"/>
    <w:pPr>
      <w:ind w:left="720"/>
      <w:contextualSpacing/>
    </w:pPr>
  </w:style>
  <w:style w:type="character" w:customStyle="1" w:styleId="Ttol1Car">
    <w:name w:val="Títol 1 Car"/>
    <w:basedOn w:val="Tipusdelletraperdefectedelpargraf"/>
    <w:link w:val="Ttol1"/>
    <w:uiPriority w:val="9"/>
    <w:rsid w:val="00B3419A"/>
    <w:rPr>
      <w:rFonts w:ascii="Times New Roman" w:eastAsia="Times New Roman" w:hAnsi="Times New Roman" w:cs="Times New Roman"/>
      <w:b/>
      <w:bCs/>
      <w:kern w:val="36"/>
      <w:sz w:val="48"/>
      <w:szCs w:val="48"/>
      <w:lang w:eastAsia="ca-ES"/>
    </w:rPr>
  </w:style>
  <w:style w:type="paragraph" w:customStyle="1" w:styleId="post-excerpt">
    <w:name w:val="post-excerpt"/>
    <w:basedOn w:val="Normal"/>
    <w:rsid w:val="00B3419A"/>
    <w:pPr>
      <w:spacing w:before="100" w:beforeAutospacing="1" w:after="100" w:afterAutospacing="1"/>
    </w:pPr>
    <w:rPr>
      <w:sz w:val="24"/>
      <w:szCs w:val="24"/>
    </w:rPr>
  </w:style>
  <w:style w:type="paragraph" w:styleId="NormalWeb">
    <w:name w:val="Normal (Web)"/>
    <w:basedOn w:val="Normal"/>
    <w:uiPriority w:val="99"/>
    <w:semiHidden/>
    <w:unhideWhenUsed/>
    <w:rsid w:val="00B3419A"/>
    <w:pPr>
      <w:spacing w:before="100" w:beforeAutospacing="1" w:after="100" w:afterAutospacing="1"/>
    </w:pPr>
    <w:rPr>
      <w:sz w:val="24"/>
      <w:szCs w:val="24"/>
    </w:rPr>
  </w:style>
  <w:style w:type="character" w:styleId="Textennegreta">
    <w:name w:val="Strong"/>
    <w:basedOn w:val="Tipusdelletraperdefectedelpargraf"/>
    <w:uiPriority w:val="22"/>
    <w:qFormat/>
    <w:rsid w:val="00B3419A"/>
    <w:rPr>
      <w:b/>
      <w:bCs/>
    </w:rPr>
  </w:style>
  <w:style w:type="character" w:customStyle="1" w:styleId="apple-converted-space">
    <w:name w:val="apple-converted-space"/>
    <w:basedOn w:val="Tipusdelletraperdefectedelpargraf"/>
    <w:rsid w:val="00B34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558295">
      <w:bodyDiv w:val="1"/>
      <w:marLeft w:val="0"/>
      <w:marRight w:val="0"/>
      <w:marTop w:val="0"/>
      <w:marBottom w:val="0"/>
      <w:divBdr>
        <w:top w:val="none" w:sz="0" w:space="0" w:color="auto"/>
        <w:left w:val="none" w:sz="0" w:space="0" w:color="auto"/>
        <w:bottom w:val="none" w:sz="0" w:space="0" w:color="auto"/>
        <w:right w:val="none" w:sz="0" w:space="0" w:color="auto"/>
      </w:divBdr>
    </w:div>
    <w:div w:id="176502141">
      <w:bodyDiv w:val="1"/>
      <w:marLeft w:val="0"/>
      <w:marRight w:val="0"/>
      <w:marTop w:val="0"/>
      <w:marBottom w:val="0"/>
      <w:divBdr>
        <w:top w:val="none" w:sz="0" w:space="0" w:color="auto"/>
        <w:left w:val="none" w:sz="0" w:space="0" w:color="auto"/>
        <w:bottom w:val="none" w:sz="0" w:space="0" w:color="auto"/>
        <w:right w:val="none" w:sz="0" w:space="0" w:color="auto"/>
      </w:divBdr>
    </w:div>
    <w:div w:id="412239682">
      <w:bodyDiv w:val="1"/>
      <w:marLeft w:val="0"/>
      <w:marRight w:val="0"/>
      <w:marTop w:val="0"/>
      <w:marBottom w:val="0"/>
      <w:divBdr>
        <w:top w:val="none" w:sz="0" w:space="0" w:color="auto"/>
        <w:left w:val="none" w:sz="0" w:space="0" w:color="auto"/>
        <w:bottom w:val="none" w:sz="0" w:space="0" w:color="auto"/>
        <w:right w:val="none" w:sz="0" w:space="0" w:color="auto"/>
      </w:divBdr>
    </w:div>
    <w:div w:id="101823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grupciu@bcn.cat" TargetMode="External"/><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217</Words>
  <Characters>1242</Characters>
  <Application>Microsoft Office Word</Application>
  <DocSecurity>0</DocSecurity>
  <Lines>10</Lines>
  <Paragraphs>2</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IMI</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Ajuntament de Barcelona</dc:creator>
  <cp:lastModifiedBy>Ajuntament de Barcelona</cp:lastModifiedBy>
  <cp:revision>2</cp:revision>
  <cp:lastPrinted>2017-04-24T12:15:00Z</cp:lastPrinted>
  <dcterms:created xsi:type="dcterms:W3CDTF">2017-04-24T14:16:00Z</dcterms:created>
  <dcterms:modified xsi:type="dcterms:W3CDTF">2017-04-24T14:16:00Z</dcterms:modified>
</cp:coreProperties>
</file>